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 w:cs="黑体"/>
          <w:spacing w:val="4"/>
          <w:w w:val="99"/>
          <w:sz w:val="44"/>
          <w:szCs w:val="44"/>
        </w:rPr>
        <w:t>报价文件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b/>
          <w:bCs/>
          <w:sz w:val="44"/>
          <w:szCs w:val="4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邀请招标项目名称：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</w:rPr>
        <w:t>选聘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eastAsia="zh-CN"/>
        </w:rPr>
        <w:t>崇左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</w:rPr>
        <w:t>广林迪芬新材料科技有限公司全自动连续平压无醛添加胶合板、LVL生产线项目物流运输设备系统供应单位</w:t>
      </w:r>
    </w:p>
    <w:p>
      <w:pPr>
        <w:rPr>
          <w:rFonts w:ascii="仿宋_GB2312" w:hAnsi="仿宋" w:eastAsia="仿宋_GB2312"/>
          <w:color w:val="000000" w:themeColor="text1"/>
          <w:sz w:val="32"/>
          <w:szCs w:val="32"/>
          <w:u w:val="single"/>
        </w:rPr>
      </w:pPr>
    </w:p>
    <w:p>
      <w:pPr>
        <w:rPr>
          <w:rFonts w:ascii="仿宋_GB2312" w:hAnsi="仿宋" w:eastAsia="仿宋_GB2312"/>
          <w:color w:val="000000" w:themeColor="text1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报价人名称（盖单位章</w:t>
      </w:r>
      <w:r>
        <w:rPr>
          <w:rFonts w:hint="eastAsia" w:ascii="仿宋_GB2312" w:hAnsi="仿宋_GB2312" w:eastAsia="仿宋_GB2312" w:cs="仿宋_GB2312"/>
          <w:b/>
          <w:spacing w:val="-12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:                             </w:t>
      </w:r>
    </w:p>
    <w:p>
      <w:pPr>
        <w:rPr>
          <w:rFonts w:ascii="仿宋_GB2312" w:hAnsi="仿宋" w:eastAsia="仿宋_GB2312"/>
          <w:color w:val="000000" w:themeColor="text1"/>
          <w:sz w:val="32"/>
          <w:szCs w:val="32"/>
          <w:u w:val="single"/>
        </w:rPr>
      </w:pPr>
    </w:p>
    <w:p>
      <w:pPr>
        <w:rPr>
          <w:rFonts w:ascii="仿宋_GB2312" w:hAnsi="仿宋_GB2312" w:eastAsia="仿宋_GB2312" w:cs="仿宋_GB2312"/>
          <w:b/>
          <w:sz w:val="32"/>
          <w:szCs w:val="32"/>
          <w:u w:val="single" w:color="000000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法定代表人或授权代理人（签字或盖章</w:t>
      </w:r>
      <w:r>
        <w:rPr>
          <w:rFonts w:hint="eastAsia" w:ascii="仿宋_GB2312" w:hAnsi="仿宋_GB2312" w:eastAsia="仿宋_GB2312" w:cs="仿宋_GB2312"/>
          <w:b/>
          <w:spacing w:val="-12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 w:color="000000"/>
        </w:rPr>
        <w:t xml:space="preserve">              </w:t>
      </w:r>
    </w:p>
    <w:p>
      <w:pPr>
        <w:rPr>
          <w:rFonts w:ascii="仿宋_GB2312" w:hAnsi="仿宋_GB2312" w:eastAsia="仿宋_GB2312" w:cs="仿宋_GB2312"/>
          <w:sz w:val="32"/>
          <w:szCs w:val="32"/>
          <w:u w:val="single" w:color="000000"/>
        </w:rPr>
      </w:pPr>
    </w:p>
    <w:p>
      <w:pPr>
        <w:rPr>
          <w:rFonts w:ascii="仿宋_GB2312" w:hAnsi="仿宋" w:eastAsia="仿宋_GB2312"/>
          <w:b/>
          <w:color w:val="000000" w:themeColor="text1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报价人地址：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 w:color="000000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 w:color="000000"/>
        </w:rPr>
        <w:tab/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 w:color="000000"/>
        </w:rPr>
        <w:t xml:space="preserve">                     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报价联系人：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                   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报价联系方式：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                 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一、公司简介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8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2"/>
          <w:sz w:val="32"/>
          <w:szCs w:val="32"/>
        </w:rPr>
        <w:t>简要介绍公司成立时间、具备的相关设计资质、公司持证从业人员情况，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中级技术人数及职称证书情况，高级技术人数及职称证书情况，</w:t>
      </w:r>
      <w:r>
        <w:rPr>
          <w:rFonts w:hint="eastAsia" w:ascii="仿宋_GB2312" w:hAnsi="仿宋_GB2312" w:eastAsia="仿宋_GB2312" w:cs="仿宋_GB2312"/>
          <w:color w:val="000000"/>
          <w:spacing w:val="2"/>
          <w:sz w:val="32"/>
          <w:szCs w:val="32"/>
        </w:rPr>
        <w:t>公司近五年同类项目业绩情况。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二、报价文件签署授权委托书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8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本授权书声明：我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（姓名）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u w:val="single"/>
        </w:rPr>
        <w:t>（报价人名称）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的法</w:t>
      </w:r>
      <w:r>
        <w:rPr>
          <w:rFonts w:hint="eastAsia" w:ascii="仿宋_GB2312" w:hAnsi="仿宋_GB2312" w:eastAsia="仿宋_GB2312" w:cs="仿宋_GB2312"/>
          <w:sz w:val="32"/>
          <w:szCs w:val="32"/>
        </w:rPr>
        <w:t>定代表人，现授权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（报价人名称）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（姓名）</w:t>
      </w:r>
      <w:r>
        <w:rPr>
          <w:rFonts w:hint="eastAsia" w:ascii="仿宋_GB2312" w:hAnsi="仿宋_GB2312" w:eastAsia="仿宋_GB2312" w:cs="仿宋_GB2312"/>
          <w:sz w:val="32"/>
          <w:szCs w:val="32"/>
        </w:rPr>
        <w:t>为我之代理人，以本公司名义参加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选聘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</w:rPr>
        <w:t>崇左广林迪芬新材料科技有限公司全自动连续平压无醛添加胶合板、LVL生产线项目物流运输设备系统供应的报价活动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</w:rPr>
        <w:t>。代理人</w:t>
      </w:r>
      <w:r>
        <w:rPr>
          <w:rFonts w:hint="eastAsia" w:ascii="仿宋_GB2312" w:hAnsi="仿宋_GB2312" w:eastAsia="仿宋_GB2312" w:cs="仿宋_GB2312"/>
          <w:sz w:val="32"/>
          <w:szCs w:val="32"/>
        </w:rPr>
        <w:t>在开标、评标、合同谈判过程中所签署的一切文件和处理与之有关的一切事务，我均予以承认。代理人无转授权。特此授权。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代理人：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，年龄：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 xml:space="preserve">    </w:t>
      </w:r>
    </w:p>
    <w:p>
      <w:pPr>
        <w:ind w:firstLine="640" w:firstLineChars="200"/>
        <w:rPr>
          <w:rFonts w:ascii="仿宋_GB2312" w:hAnsi="仿宋_GB2312" w:eastAsia="仿宋_GB2312" w:cs="仿宋_GB2312"/>
          <w:spacing w:val="-24"/>
          <w:sz w:val="32"/>
          <w:szCs w:val="32"/>
          <w:u w:val="single" w:color="00000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职</w:t>
      </w:r>
      <w:r>
        <w:rPr>
          <w:rFonts w:hint="eastAsia" w:ascii="仿宋_GB2312" w:hAnsi="仿宋_GB2312" w:eastAsia="仿宋_GB2312" w:cs="仿宋_GB2312"/>
          <w:spacing w:val="6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pacing w:val="-24"/>
          <w:sz w:val="32"/>
          <w:szCs w:val="32"/>
          <w:u w:val="single" w:color="000000"/>
        </w:rPr>
        <w:t xml:space="preserve">                 </w:t>
      </w:r>
    </w:p>
    <w:p>
      <w:pPr>
        <w:ind w:firstLine="544" w:firstLineChars="200"/>
        <w:rPr>
          <w:rFonts w:ascii="仿宋_GB2312" w:hAnsi="仿宋_GB2312" w:eastAsia="仿宋_GB2312" w:cs="仿宋_GB2312"/>
          <w:spacing w:val="-24"/>
          <w:sz w:val="32"/>
          <w:szCs w:val="32"/>
          <w:u w:val="single" w:color="000000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1600" w:firstLineChars="5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报价人名称（盖章）：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pacing w:val="45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</w:p>
    <w:p>
      <w:pPr>
        <w:ind w:firstLine="1600" w:firstLineChars="5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法定代表人（签字或盖章）：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      期：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【备注：附法定代表人身份证明及其身份证、专职投标员身份证等材料的复印件。以上复印件均须加盖报价人单位公章】</w:t>
      </w:r>
    </w:p>
    <w:p>
      <w:pPr>
        <w:rPr>
          <w:rFonts w:ascii="仿宋_GB2312" w:hAnsi="宋体" w:eastAsia="仿宋_GB2312" w:cs="宋体"/>
          <w:sz w:val="32"/>
          <w:szCs w:val="32"/>
        </w:rPr>
      </w:pPr>
    </w:p>
    <w:p>
      <w:pPr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</w:t>
      </w:r>
      <w:r>
        <w:rPr>
          <w:rFonts w:ascii="黑体" w:hAnsi="黑体" w:eastAsia="黑体" w:cs="黑体"/>
          <w:b/>
          <w:bCs/>
          <w:sz w:val="32"/>
          <w:szCs w:val="32"/>
        </w:rPr>
        <w:t>、法定代表人身份证明</w:t>
      </w:r>
    </w:p>
    <w:p>
      <w:pPr>
        <w:rPr>
          <w:rFonts w:ascii="仿宋_GB2312" w:hAnsi="宋体" w:eastAsia="仿宋_GB2312" w:cs="宋体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报价人（投标单位名称）：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 xml:space="preserve">              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单位性质：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 xml:space="preserve">                                  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址：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 xml:space="preserve">                                     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成立时间：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经营期限：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ab/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 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 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，年 龄：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，职</w:t>
      </w:r>
      <w:r>
        <w:rPr>
          <w:rFonts w:hint="eastAsia" w:ascii="仿宋_GB2312" w:hAnsi="仿宋_GB2312" w:eastAsia="仿宋_GB2312" w:cs="仿宋_GB2312"/>
          <w:spacing w:val="-66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（报价人名称）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报价人（盖章）：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 xml:space="preserve">                </w:t>
      </w:r>
    </w:p>
    <w:p>
      <w:pPr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  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ind w:firstLine="643" w:firstLineChars="200"/>
        <w:jc w:val="center"/>
        <w:rPr>
          <w:rFonts w:hint="eastAsia" w:ascii="黑体" w:hAnsi="黑体" w:eastAsia="黑体" w:cs="黑体"/>
          <w:b/>
          <w:sz w:val="32"/>
          <w:szCs w:val="32"/>
        </w:rPr>
      </w:pPr>
      <w:bookmarkStart w:id="0" w:name="_Toc27098"/>
      <w:r>
        <w:rPr>
          <w:rFonts w:hint="eastAsia" w:ascii="黑体" w:hAnsi="黑体" w:eastAsia="黑体" w:cs="黑体"/>
          <w:b/>
          <w:sz w:val="32"/>
          <w:szCs w:val="32"/>
        </w:rPr>
        <w:t>报价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一览</w:t>
      </w:r>
      <w:r>
        <w:rPr>
          <w:rFonts w:hint="eastAsia" w:ascii="黑体" w:hAnsi="黑体" w:eastAsia="黑体" w:cs="黑体"/>
          <w:b/>
          <w:sz w:val="32"/>
          <w:szCs w:val="32"/>
        </w:rPr>
        <w:t>表</w:t>
      </w:r>
      <w:bookmarkEnd w:id="0"/>
    </w:p>
    <w:tbl>
      <w:tblPr>
        <w:tblStyle w:val="5"/>
        <w:tblW w:w="88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69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8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"/>
                <w:w w:val="99"/>
                <w:sz w:val="32"/>
                <w:szCs w:val="22"/>
              </w:rPr>
            </w:pPr>
            <w:r>
              <w:rPr>
                <w:rFonts w:hint="eastAsia" w:ascii="仿宋_GB2312" w:hAnsi="等线" w:eastAsia="仿宋"/>
                <w:w w:val="99"/>
                <w:sz w:val="32"/>
                <w:szCs w:val="22"/>
              </w:rPr>
              <w:t>项目名称</w:t>
            </w:r>
          </w:p>
        </w:tc>
        <w:tc>
          <w:tcPr>
            <w:tcW w:w="699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仿宋_GB2312" w:hAnsi="等线" w:eastAsia="仿宋"/>
                <w:w w:val="99"/>
                <w:sz w:val="3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lang w:eastAsia="zh-CN"/>
              </w:rPr>
              <w:t>崇左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lang w:val="en-US" w:eastAsia="zh-CN"/>
              </w:rPr>
              <w:t>广林迪芬新材料科技有限公司全自动连续平压无醛添加胶合板、LVL生产线项目物流运输设备系统采购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8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"/>
                <w:w w:val="99"/>
                <w:sz w:val="32"/>
                <w:szCs w:val="22"/>
              </w:rPr>
            </w:pPr>
            <w:r>
              <w:rPr>
                <w:rFonts w:hint="eastAsia" w:ascii="仿宋_GB2312" w:hAnsi="等线" w:eastAsia="仿宋"/>
                <w:w w:val="99"/>
                <w:sz w:val="32"/>
                <w:szCs w:val="22"/>
              </w:rPr>
              <w:t>总报价</w:t>
            </w:r>
          </w:p>
        </w:tc>
        <w:tc>
          <w:tcPr>
            <w:tcW w:w="699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仿宋_GB2312" w:hAnsi="等线" w:eastAsia="仿宋"/>
                <w:w w:val="99"/>
                <w:sz w:val="32"/>
                <w:szCs w:val="22"/>
              </w:rPr>
            </w:pPr>
            <w:r>
              <w:rPr>
                <w:rFonts w:ascii="仿宋_GB2312" w:hAnsi="等线" w:eastAsia="仿宋"/>
                <w:w w:val="99"/>
                <w:sz w:val="32"/>
                <w:szCs w:val="22"/>
              </w:rPr>
              <w:t>小写：</w:t>
            </w:r>
            <w:r>
              <w:rPr>
                <w:rFonts w:hint="eastAsia" w:ascii="仿宋_GB2312" w:hAnsi="等线" w:eastAsia="仿宋"/>
                <w:w w:val="99"/>
                <w:sz w:val="32"/>
                <w:szCs w:val="22"/>
                <w:lang w:val="en-US" w:eastAsia="zh-CN"/>
              </w:rPr>
              <w:t xml:space="preserve">          </w:t>
            </w:r>
            <w:r>
              <w:rPr>
                <w:rFonts w:ascii="仿宋_GB2312" w:hAnsi="等线" w:eastAsia="仿宋"/>
                <w:w w:val="99"/>
                <w:sz w:val="32"/>
                <w:szCs w:val="22"/>
              </w:rPr>
              <w:t>元（含13%增值税专票</w:t>
            </w:r>
            <w:r>
              <w:rPr>
                <w:rFonts w:hint="eastAsia" w:ascii="仿宋_GB2312" w:hAnsi="等线" w:eastAsia="仿宋"/>
                <w:w w:val="99"/>
                <w:sz w:val="32"/>
                <w:szCs w:val="22"/>
              </w:rPr>
              <w:t>、</w:t>
            </w:r>
            <w:r>
              <w:rPr>
                <w:rFonts w:ascii="仿宋_GB2312" w:hAnsi="等线" w:eastAsia="仿宋"/>
                <w:w w:val="99"/>
                <w:sz w:val="32"/>
                <w:szCs w:val="22"/>
              </w:rPr>
              <w:t>运费）</w:t>
            </w:r>
          </w:p>
          <w:p>
            <w:pPr>
              <w:spacing w:line="560" w:lineRule="exact"/>
              <w:rPr>
                <w:rFonts w:ascii="仿宋_GB2312" w:hAnsi="等线" w:eastAsia="仿宋"/>
                <w:w w:val="99"/>
                <w:sz w:val="32"/>
                <w:szCs w:val="22"/>
              </w:rPr>
            </w:pPr>
            <w:r>
              <w:rPr>
                <w:rFonts w:ascii="仿宋_GB2312" w:hAnsi="等线" w:eastAsia="仿宋"/>
                <w:w w:val="99"/>
                <w:sz w:val="32"/>
                <w:szCs w:val="22"/>
              </w:rPr>
              <w:t>大写：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8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"/>
                <w:w w:val="99"/>
                <w:sz w:val="32"/>
                <w:szCs w:val="22"/>
              </w:rPr>
            </w:pPr>
            <w:r>
              <w:rPr>
                <w:rFonts w:hint="eastAsia" w:ascii="仿宋_GB2312" w:hAnsi="等线" w:eastAsia="仿宋"/>
                <w:w w:val="99"/>
                <w:sz w:val="32"/>
                <w:szCs w:val="22"/>
              </w:rPr>
              <w:t>付款方式</w:t>
            </w:r>
          </w:p>
        </w:tc>
        <w:tc>
          <w:tcPr>
            <w:tcW w:w="699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仿宋_GB2312" w:hAnsi="等线" w:eastAsia="仿宋"/>
                <w:bCs/>
                <w:w w:val="99"/>
                <w:sz w:val="32"/>
                <w:szCs w:val="22"/>
              </w:rPr>
            </w:pPr>
            <w:r>
              <w:rPr>
                <w:rFonts w:hint="eastAsia" w:ascii="仿宋_GB2312" w:hAnsi="等线" w:eastAsia="仿宋"/>
                <w:bCs/>
                <w:sz w:val="32"/>
                <w:szCs w:val="22"/>
              </w:rPr>
              <w:t>定金</w:t>
            </w:r>
            <w:r>
              <w:rPr>
                <w:rFonts w:hint="eastAsia" w:ascii="仿宋_GB2312" w:hAnsi="等线" w:eastAsia="仿宋"/>
                <w:bCs/>
                <w:sz w:val="3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等线" w:eastAsia="仿宋"/>
                <w:bCs/>
                <w:sz w:val="32"/>
                <w:szCs w:val="22"/>
                <w:u w:val="single"/>
              </w:rPr>
              <w:t xml:space="preserve"> </w:t>
            </w:r>
            <w:r>
              <w:rPr>
                <w:rFonts w:ascii="仿宋_GB2312" w:hAnsi="等线" w:eastAsia="仿宋"/>
                <w:bCs/>
                <w:sz w:val="32"/>
                <w:szCs w:val="22"/>
              </w:rPr>
              <w:t>%</w:t>
            </w:r>
            <w:r>
              <w:rPr>
                <w:rFonts w:hint="eastAsia" w:ascii="仿宋_GB2312" w:hAnsi="等线" w:eastAsia="仿宋"/>
                <w:bCs/>
                <w:sz w:val="32"/>
                <w:szCs w:val="22"/>
              </w:rPr>
              <w:t>；合同生效</w:t>
            </w:r>
            <w:r>
              <w:rPr>
                <w:rFonts w:hint="eastAsia" w:ascii="仿宋_GB2312" w:hAnsi="等线" w:eastAsia="仿宋"/>
                <w:bCs/>
                <w:sz w:val="3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等线" w:eastAsia="仿宋"/>
                <w:bCs/>
                <w:sz w:val="32"/>
                <w:szCs w:val="22"/>
                <w:u w:val="single"/>
              </w:rPr>
              <w:t xml:space="preserve"> </w:t>
            </w:r>
            <w:r>
              <w:rPr>
                <w:rFonts w:hint="eastAsia" w:ascii="仿宋_GB2312" w:hAnsi="等线" w:eastAsia="仿宋"/>
                <w:bCs/>
                <w:sz w:val="32"/>
                <w:szCs w:val="22"/>
              </w:rPr>
              <w:t>天后付</w:t>
            </w:r>
            <w:r>
              <w:rPr>
                <w:rFonts w:hint="eastAsia" w:ascii="仿宋_GB2312" w:hAnsi="等线" w:eastAsia="仿宋"/>
                <w:bCs/>
                <w:sz w:val="32"/>
                <w:szCs w:val="22"/>
                <w:u w:val="single"/>
              </w:rPr>
              <w:t xml:space="preserve"> </w:t>
            </w:r>
            <w:r>
              <w:rPr>
                <w:rFonts w:ascii="仿宋_GB2312" w:hAnsi="等线" w:eastAsia="仿宋"/>
                <w:bCs/>
                <w:sz w:val="32"/>
                <w:szCs w:val="22"/>
              </w:rPr>
              <w:t>%</w:t>
            </w:r>
            <w:r>
              <w:rPr>
                <w:rFonts w:hint="eastAsia" w:ascii="仿宋_GB2312" w:hAnsi="等线" w:eastAsia="仿宋"/>
                <w:bCs/>
                <w:sz w:val="32"/>
                <w:szCs w:val="22"/>
              </w:rPr>
              <w:t>进度款；发货前付款至合同总额的</w:t>
            </w:r>
            <w:r>
              <w:rPr>
                <w:rFonts w:hint="eastAsia" w:ascii="仿宋_GB2312" w:hAnsi="等线" w:eastAsia="仿宋"/>
                <w:bCs/>
                <w:sz w:val="32"/>
                <w:szCs w:val="22"/>
                <w:u w:val="single"/>
              </w:rPr>
              <w:t xml:space="preserve"> </w:t>
            </w:r>
            <w:r>
              <w:rPr>
                <w:rFonts w:hint="eastAsia" w:ascii="仿宋_GB2312" w:hAnsi="等线" w:eastAsia="仿宋"/>
                <w:bCs/>
                <w:sz w:val="32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ascii="仿宋_GB2312" w:hAnsi="等线" w:eastAsia="仿宋"/>
                <w:bCs/>
                <w:sz w:val="32"/>
                <w:szCs w:val="22"/>
              </w:rPr>
              <w:t>%</w:t>
            </w:r>
            <w:r>
              <w:rPr>
                <w:rFonts w:hint="eastAsia" w:ascii="仿宋_GB2312" w:hAnsi="等线" w:eastAsia="仿宋"/>
                <w:bCs/>
                <w:sz w:val="32"/>
                <w:szCs w:val="22"/>
              </w:rPr>
              <w:t>；安装调试验收合格后付</w:t>
            </w:r>
            <w:r>
              <w:rPr>
                <w:rFonts w:hint="eastAsia" w:ascii="仿宋_GB2312" w:hAnsi="等线" w:eastAsia="仿宋"/>
                <w:bCs/>
                <w:sz w:val="32"/>
                <w:szCs w:val="22"/>
                <w:u w:val="single"/>
              </w:rPr>
              <w:t xml:space="preserve"> </w:t>
            </w:r>
            <w:r>
              <w:rPr>
                <w:rFonts w:hint="eastAsia" w:ascii="仿宋_GB2312" w:hAnsi="等线" w:eastAsia="仿宋"/>
                <w:bCs/>
                <w:sz w:val="32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ascii="仿宋_GB2312" w:hAnsi="等线" w:eastAsia="仿宋"/>
                <w:bCs/>
                <w:sz w:val="32"/>
                <w:szCs w:val="22"/>
              </w:rPr>
              <w:t>%</w:t>
            </w:r>
            <w:r>
              <w:rPr>
                <w:rFonts w:hint="eastAsia" w:ascii="仿宋_GB2312" w:hAnsi="等线" w:eastAsia="仿宋"/>
                <w:bCs/>
                <w:sz w:val="32"/>
                <w:szCs w:val="22"/>
              </w:rPr>
              <w:t>；质保金</w:t>
            </w:r>
            <w:r>
              <w:rPr>
                <w:rFonts w:hint="eastAsia" w:ascii="仿宋_GB2312" w:hAnsi="等线" w:eastAsia="仿宋"/>
                <w:bCs/>
                <w:sz w:val="3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等线" w:eastAsia="仿宋"/>
                <w:bCs/>
                <w:sz w:val="32"/>
                <w:szCs w:val="22"/>
                <w:u w:val="single"/>
              </w:rPr>
              <w:t xml:space="preserve"> </w:t>
            </w:r>
            <w:r>
              <w:rPr>
                <w:rFonts w:ascii="仿宋_GB2312" w:hAnsi="等线" w:eastAsia="仿宋"/>
                <w:bCs/>
                <w:sz w:val="32"/>
                <w:szCs w:val="22"/>
              </w:rPr>
              <w:t>%</w:t>
            </w:r>
            <w:r>
              <w:rPr>
                <w:rFonts w:hint="eastAsia" w:ascii="仿宋_GB2312" w:hAnsi="等线" w:eastAsia="仿宋"/>
                <w:bCs/>
                <w:sz w:val="32"/>
                <w:szCs w:val="2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8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"/>
                <w:w w:val="99"/>
                <w:sz w:val="32"/>
                <w:szCs w:val="22"/>
              </w:rPr>
            </w:pPr>
            <w:r>
              <w:rPr>
                <w:rFonts w:ascii="仿宋_GB2312" w:hAnsi="等线" w:eastAsia="仿宋"/>
                <w:w w:val="99"/>
                <w:sz w:val="32"/>
                <w:szCs w:val="22"/>
              </w:rPr>
              <w:t>交货期</w:t>
            </w:r>
          </w:p>
        </w:tc>
        <w:tc>
          <w:tcPr>
            <w:tcW w:w="699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632" w:firstLineChars="200"/>
              <w:rPr>
                <w:rFonts w:ascii="仿宋_GB2312" w:hAnsi="等线" w:eastAsia="仿宋"/>
                <w:w w:val="99"/>
                <w:sz w:val="32"/>
                <w:szCs w:val="22"/>
              </w:rPr>
            </w:pPr>
            <w:r>
              <w:rPr>
                <w:rFonts w:hint="eastAsia" w:ascii="仿宋_GB2312" w:hAnsi="等线" w:eastAsia="仿宋"/>
                <w:w w:val="99"/>
                <w:sz w:val="32"/>
                <w:szCs w:val="22"/>
              </w:rPr>
              <w:t>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8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"/>
                <w:w w:val="99"/>
                <w:sz w:val="32"/>
                <w:szCs w:val="22"/>
              </w:rPr>
            </w:pPr>
            <w:r>
              <w:rPr>
                <w:rFonts w:hint="eastAsia" w:ascii="仿宋_GB2312" w:hAnsi="等线" w:eastAsia="仿宋"/>
                <w:w w:val="99"/>
                <w:sz w:val="32"/>
                <w:szCs w:val="22"/>
              </w:rPr>
              <w:t>质保期</w:t>
            </w:r>
          </w:p>
        </w:tc>
        <w:tc>
          <w:tcPr>
            <w:tcW w:w="699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619" w:firstLineChars="196"/>
              <w:rPr>
                <w:rFonts w:ascii="仿宋_GB2312" w:hAnsi="等线" w:eastAsia="仿宋"/>
                <w:w w:val="99"/>
                <w:sz w:val="32"/>
                <w:szCs w:val="22"/>
              </w:rPr>
            </w:pPr>
            <w:r>
              <w:rPr>
                <w:rFonts w:hint="eastAsia" w:ascii="仿宋_GB2312" w:hAnsi="等线" w:eastAsia="仿宋"/>
                <w:w w:val="99"/>
                <w:sz w:val="32"/>
                <w:szCs w:val="22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8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w w:val="99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sz w:val="32"/>
                <w:szCs w:val="32"/>
                <w:lang w:val="zh-CN"/>
              </w:rPr>
              <w:t>提供基础条件图时间</w:t>
            </w:r>
          </w:p>
        </w:tc>
        <w:tc>
          <w:tcPr>
            <w:tcW w:w="699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w w:val="99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sz w:val="32"/>
                <w:szCs w:val="32"/>
              </w:rPr>
              <w:t>确定供应商候选人后</w:t>
            </w:r>
            <w:r>
              <w:rPr>
                <w:rFonts w:hint="eastAsia" w:ascii="仿宋" w:hAnsi="仿宋" w:eastAsia="仿宋" w:cs="黑体"/>
                <w:color w:val="000000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" w:hAnsi="仿宋" w:eastAsia="仿宋" w:cs="黑体"/>
                <w:color w:val="000000"/>
                <w:sz w:val="32"/>
                <w:szCs w:val="32"/>
              </w:rPr>
              <w:t>天提供设备基础条件图。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8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"/>
                <w:w w:val="99"/>
                <w:sz w:val="32"/>
                <w:szCs w:val="22"/>
              </w:rPr>
            </w:pPr>
            <w:r>
              <w:rPr>
                <w:rFonts w:hint="eastAsia" w:ascii="仿宋_GB2312" w:hAnsi="等线" w:eastAsia="仿宋"/>
                <w:w w:val="99"/>
                <w:sz w:val="32"/>
                <w:szCs w:val="22"/>
              </w:rPr>
              <w:t>询价</w:t>
            </w:r>
            <w:r>
              <w:rPr>
                <w:rFonts w:ascii="仿宋_GB2312" w:hAnsi="等线" w:eastAsia="仿宋"/>
                <w:w w:val="99"/>
                <w:sz w:val="32"/>
                <w:szCs w:val="22"/>
              </w:rPr>
              <w:t>文件</w:t>
            </w:r>
          </w:p>
          <w:p>
            <w:pPr>
              <w:spacing w:line="560" w:lineRule="exact"/>
              <w:jc w:val="center"/>
              <w:rPr>
                <w:rFonts w:ascii="仿宋_GB2312" w:hAnsi="等线" w:eastAsia="仿宋"/>
                <w:w w:val="99"/>
                <w:sz w:val="32"/>
                <w:szCs w:val="22"/>
              </w:rPr>
            </w:pPr>
            <w:r>
              <w:rPr>
                <w:rFonts w:ascii="仿宋_GB2312" w:hAnsi="等线" w:eastAsia="仿宋"/>
                <w:w w:val="99"/>
                <w:sz w:val="32"/>
                <w:szCs w:val="22"/>
              </w:rPr>
              <w:t>认同程度</w:t>
            </w:r>
          </w:p>
        </w:tc>
        <w:tc>
          <w:tcPr>
            <w:tcW w:w="699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仿宋_GB2312" w:hAnsi="等线" w:eastAsia="仿宋"/>
                <w:w w:val="99"/>
                <w:sz w:val="32"/>
                <w:szCs w:val="22"/>
              </w:rPr>
            </w:pPr>
            <w:r>
              <w:rPr>
                <w:rFonts w:ascii="仿宋_GB2312" w:hAnsi="等线" w:eastAsia="仿宋"/>
                <w:w w:val="99"/>
                <w:sz w:val="32"/>
                <w:szCs w:val="22"/>
              </w:rPr>
              <w:t>1.认同</w:t>
            </w:r>
            <w:r>
              <w:rPr>
                <w:rFonts w:ascii="仿宋_GB2312" w:hAnsi="等线" w:eastAsia="仿宋"/>
                <w:w w:val="99"/>
                <w:sz w:val="32"/>
                <w:szCs w:val="22"/>
              </w:rPr>
              <w:sym w:font="Wingdings 2" w:char="F052"/>
            </w:r>
            <w:r>
              <w:rPr>
                <w:rFonts w:hint="eastAsia" w:ascii="仿宋_GB2312" w:hAnsi="等线" w:eastAsia="仿宋"/>
                <w:w w:val="99"/>
                <w:sz w:val="32"/>
                <w:szCs w:val="22"/>
              </w:rPr>
              <w:t>；</w:t>
            </w:r>
            <w:r>
              <w:rPr>
                <w:rFonts w:ascii="仿宋_GB2312" w:hAnsi="等线" w:eastAsia="仿宋"/>
                <w:w w:val="99"/>
                <w:sz w:val="32"/>
                <w:szCs w:val="22"/>
              </w:rPr>
              <w:t xml:space="preserve"> 2.基本认同</w:t>
            </w:r>
            <w:r>
              <w:rPr>
                <w:rFonts w:ascii="仿宋_GB2312" w:hAnsi="等线" w:eastAsia="仿宋"/>
                <w:w w:val="99"/>
                <w:sz w:val="32"/>
                <w:szCs w:val="22"/>
              </w:rPr>
              <w:sym w:font="Wingdings" w:char="00A8"/>
            </w:r>
            <w:r>
              <w:rPr>
                <w:rFonts w:hint="eastAsia" w:ascii="仿宋_GB2312" w:hAnsi="等线" w:eastAsia="仿宋"/>
                <w:w w:val="99"/>
                <w:sz w:val="32"/>
                <w:szCs w:val="22"/>
              </w:rPr>
              <w:t>；</w:t>
            </w:r>
            <w:r>
              <w:rPr>
                <w:rFonts w:ascii="仿宋_GB2312" w:hAnsi="等线" w:eastAsia="仿宋"/>
                <w:w w:val="99"/>
                <w:sz w:val="32"/>
                <w:szCs w:val="22"/>
              </w:rPr>
              <w:t xml:space="preserve"> 3.不认同</w:t>
            </w:r>
            <w:r>
              <w:rPr>
                <w:rFonts w:ascii="仿宋_GB2312" w:hAnsi="等线" w:eastAsia="仿宋"/>
                <w:w w:val="99"/>
                <w:sz w:val="32"/>
                <w:szCs w:val="22"/>
              </w:rPr>
              <w:sym w:font="Wingdings" w:char="00A8"/>
            </w:r>
            <w:r>
              <w:rPr>
                <w:rFonts w:hint="eastAsia" w:ascii="仿宋_GB2312" w:hAnsi="等线" w:eastAsia="仿宋"/>
                <w:w w:val="99"/>
                <w:sz w:val="32"/>
                <w:szCs w:val="22"/>
              </w:rPr>
              <w:t>。</w:t>
            </w:r>
          </w:p>
        </w:tc>
      </w:tr>
    </w:tbl>
    <w:p>
      <w:pPr>
        <w:spacing w:line="360" w:lineRule="auto"/>
        <w:rPr>
          <w:rFonts w:hint="eastAsia" w:ascii="仿宋_GB2312" w:hAnsi="等线" w:eastAsia="仿宋"/>
          <w:sz w:val="32"/>
          <w:szCs w:val="22"/>
        </w:rPr>
      </w:pPr>
    </w:p>
    <w:p>
      <w:pPr>
        <w:spacing w:line="360" w:lineRule="auto"/>
        <w:rPr>
          <w:rFonts w:hint="eastAsia" w:ascii="仿宋_GB2312" w:hAnsi="等线" w:eastAsia="仿宋"/>
          <w:sz w:val="32"/>
          <w:szCs w:val="22"/>
          <w:lang w:val="en-US" w:eastAsia="zh-CN"/>
        </w:rPr>
      </w:pPr>
      <w:r>
        <w:rPr>
          <w:rFonts w:hint="eastAsia" w:ascii="仿宋_GB2312" w:hAnsi="等线" w:eastAsia="仿宋"/>
          <w:sz w:val="32"/>
          <w:szCs w:val="22"/>
        </w:rPr>
        <w:t>供应商名称（公章）：</w:t>
      </w:r>
      <w:r>
        <w:rPr>
          <w:rFonts w:hint="eastAsia" w:ascii="仿宋_GB2312" w:hAnsi="等线" w:eastAsia="仿宋"/>
          <w:sz w:val="32"/>
          <w:szCs w:val="22"/>
          <w:lang w:val="en-US" w:eastAsia="zh-CN"/>
        </w:rPr>
        <w:t xml:space="preserve"> 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360" w:lineRule="auto"/>
        <w:rPr>
          <w:rFonts w:hint="eastAsia" w:ascii="仿宋_GB2312" w:hAnsi="等线" w:eastAsia="仿宋"/>
          <w:sz w:val="32"/>
          <w:szCs w:val="22"/>
        </w:rPr>
      </w:pPr>
      <w:r>
        <w:rPr>
          <w:rFonts w:hint="eastAsia" w:ascii="仿宋_GB2312" w:hAnsi="等线" w:eastAsia="仿宋"/>
          <w:sz w:val="32"/>
          <w:szCs w:val="22"/>
        </w:rPr>
        <w:t>法定代表人或其授权代表（签字或盖章）：</w:t>
      </w:r>
    </w:p>
    <w:p>
      <w:pPr>
        <w:pStyle w:val="2"/>
      </w:pPr>
    </w:p>
    <w:p>
      <w:pPr>
        <w:spacing w:line="360" w:lineRule="auto"/>
        <w:rPr>
          <w:rFonts w:ascii="仿宋_GB2312" w:hAnsi="等线" w:eastAsia="仿宋"/>
          <w:sz w:val="32"/>
          <w:szCs w:val="22"/>
        </w:rPr>
      </w:pPr>
      <w:r>
        <w:rPr>
          <w:rFonts w:hint="eastAsia" w:ascii="仿宋_GB2312" w:hAnsi="等线" w:eastAsia="仿宋"/>
          <w:sz w:val="32"/>
          <w:szCs w:val="22"/>
        </w:rPr>
        <w:t>日期：</w:t>
      </w:r>
      <w:r>
        <w:rPr>
          <w:rFonts w:ascii="仿宋_GB2312" w:hAnsi="等线" w:eastAsia="仿宋"/>
          <w:sz w:val="32"/>
          <w:szCs w:val="22"/>
        </w:rPr>
        <w:t>202</w:t>
      </w:r>
      <w:r>
        <w:rPr>
          <w:rFonts w:hint="eastAsia" w:ascii="仿宋_GB2312" w:hAnsi="等线" w:eastAsia="仿宋"/>
          <w:sz w:val="32"/>
          <w:szCs w:val="22"/>
        </w:rPr>
        <w:t>1</w:t>
      </w:r>
      <w:r>
        <w:rPr>
          <w:rFonts w:ascii="仿宋_GB2312" w:hAnsi="等线" w:eastAsia="仿宋"/>
          <w:sz w:val="32"/>
          <w:szCs w:val="22"/>
        </w:rPr>
        <w:t>年</w:t>
      </w:r>
      <w:r>
        <w:rPr>
          <w:rFonts w:hint="eastAsia" w:ascii="仿宋_GB2312" w:hAnsi="等线" w:eastAsia="仿宋"/>
          <w:sz w:val="32"/>
          <w:szCs w:val="22"/>
          <w:lang w:val="en-US" w:eastAsia="zh-CN"/>
        </w:rPr>
        <w:t xml:space="preserve">    </w:t>
      </w:r>
      <w:r>
        <w:rPr>
          <w:rFonts w:ascii="仿宋_GB2312" w:hAnsi="等线" w:eastAsia="仿宋"/>
          <w:sz w:val="32"/>
          <w:szCs w:val="22"/>
        </w:rPr>
        <w:t>月</w:t>
      </w:r>
      <w:r>
        <w:rPr>
          <w:rFonts w:hint="eastAsia" w:ascii="仿宋_GB2312" w:hAnsi="等线" w:eastAsia="仿宋"/>
          <w:sz w:val="32"/>
          <w:szCs w:val="22"/>
          <w:lang w:val="en-US" w:eastAsia="zh-CN"/>
        </w:rPr>
        <w:t xml:space="preserve">   </w:t>
      </w:r>
      <w:r>
        <w:rPr>
          <w:rFonts w:hint="eastAsia" w:ascii="仿宋_GB2312" w:hAnsi="等线" w:eastAsia="仿宋"/>
          <w:sz w:val="32"/>
          <w:szCs w:val="22"/>
        </w:rPr>
        <w:t>日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numPr>
          <w:ilvl w:val="0"/>
          <w:numId w:val="1"/>
        </w:numPr>
        <w:ind w:firstLine="643" w:firstLineChars="200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报价明细表</w:t>
      </w:r>
    </w:p>
    <w:p>
      <w:pPr>
        <w:spacing w:before="289" w:beforeLines="50" w:after="289" w:afterLines="50" w:line="560" w:lineRule="exact"/>
        <w:rPr>
          <w:rFonts w:ascii="仿宋_GB2312" w:hAnsi="等线" w:eastAsia="仿宋"/>
          <w:sz w:val="32"/>
          <w:szCs w:val="22"/>
        </w:rPr>
      </w:pPr>
      <w:r>
        <w:rPr>
          <w:rFonts w:hint="eastAsia" w:ascii="仿宋_GB2312" w:hAnsi="等线" w:eastAsia="仿宋"/>
          <w:sz w:val="32"/>
          <w:szCs w:val="22"/>
        </w:rPr>
        <w:t>采购项目名称：崇左广林迪芬新材料科技有限公司</w:t>
      </w:r>
      <w:bookmarkStart w:id="5" w:name="_GoBack"/>
      <w:bookmarkEnd w:id="5"/>
      <w:r>
        <w:rPr>
          <w:rFonts w:hint="eastAsia" w:ascii="仿宋_GB2312" w:hAnsi="等线" w:eastAsia="仿宋"/>
          <w:sz w:val="32"/>
          <w:szCs w:val="22"/>
        </w:rPr>
        <w:t>全自动连续平压无醛添加胶合板、LVL生产线项目物流运输设备系统采购</w:t>
      </w:r>
    </w:p>
    <w:tbl>
      <w:tblPr>
        <w:tblStyle w:val="5"/>
        <w:tblW w:w="802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26"/>
        <w:gridCol w:w="868"/>
        <w:gridCol w:w="1049"/>
        <w:gridCol w:w="851"/>
        <w:gridCol w:w="850"/>
        <w:gridCol w:w="705"/>
        <w:gridCol w:w="1576"/>
        <w:gridCol w:w="11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2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名称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规格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单位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数量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品牌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单价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(元/单位)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金额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(元）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spacing w:line="560" w:lineRule="exact"/>
        <w:rPr>
          <w:rFonts w:ascii="仿宋_GB2312" w:hAnsi="等线" w:eastAsia="仿宋"/>
          <w:sz w:val="32"/>
          <w:szCs w:val="22"/>
        </w:rPr>
      </w:pPr>
    </w:p>
    <w:p>
      <w:pPr>
        <w:spacing w:line="360" w:lineRule="auto"/>
        <w:rPr>
          <w:rFonts w:hint="eastAsia" w:ascii="仿宋_GB2312" w:hAnsi="等线" w:eastAsia="仿宋"/>
          <w:sz w:val="32"/>
          <w:szCs w:val="22"/>
        </w:rPr>
      </w:pPr>
      <w:r>
        <w:rPr>
          <w:rFonts w:hint="eastAsia" w:ascii="仿宋_GB2312" w:hAnsi="等线" w:eastAsia="仿宋"/>
          <w:sz w:val="32"/>
          <w:szCs w:val="22"/>
        </w:rPr>
        <w:t>供应商名称（公章）：</w:t>
      </w:r>
    </w:p>
    <w:p>
      <w:pPr>
        <w:pStyle w:val="2"/>
      </w:pPr>
    </w:p>
    <w:p>
      <w:pPr>
        <w:spacing w:line="360" w:lineRule="auto"/>
        <w:rPr>
          <w:rFonts w:hint="eastAsia" w:ascii="仿宋_GB2312" w:hAnsi="等线" w:eastAsia="仿宋"/>
          <w:sz w:val="32"/>
          <w:szCs w:val="22"/>
        </w:rPr>
      </w:pPr>
      <w:r>
        <w:rPr>
          <w:rFonts w:hint="eastAsia" w:ascii="仿宋_GB2312" w:hAnsi="等线" w:eastAsia="仿宋"/>
          <w:sz w:val="32"/>
          <w:szCs w:val="22"/>
        </w:rPr>
        <w:t>法定代表人或其授权代表（签字或盖章）：</w:t>
      </w:r>
    </w:p>
    <w:p>
      <w:pPr>
        <w:pStyle w:val="2"/>
      </w:pPr>
    </w:p>
    <w:p>
      <w:pPr>
        <w:spacing w:line="560" w:lineRule="exact"/>
        <w:rPr>
          <w:rFonts w:ascii="仿宋_GB2312" w:hAnsi="等线" w:eastAsia="仿宋"/>
          <w:sz w:val="32"/>
          <w:szCs w:val="22"/>
        </w:rPr>
      </w:pPr>
      <w:r>
        <w:rPr>
          <w:rFonts w:hint="eastAsia" w:ascii="仿宋_GB2312" w:hAnsi="等线" w:eastAsia="仿宋"/>
          <w:sz w:val="32"/>
          <w:szCs w:val="22"/>
        </w:rPr>
        <w:t>日期：</w:t>
      </w:r>
      <w:r>
        <w:rPr>
          <w:rFonts w:ascii="仿宋_GB2312" w:hAnsi="等线" w:eastAsia="仿宋"/>
          <w:sz w:val="32"/>
          <w:szCs w:val="22"/>
        </w:rPr>
        <w:t>202</w:t>
      </w:r>
      <w:r>
        <w:rPr>
          <w:rFonts w:hint="eastAsia" w:ascii="仿宋_GB2312" w:hAnsi="等线" w:eastAsia="仿宋"/>
          <w:sz w:val="32"/>
          <w:szCs w:val="22"/>
        </w:rPr>
        <w:t>1</w:t>
      </w:r>
      <w:r>
        <w:rPr>
          <w:rFonts w:ascii="仿宋_GB2312" w:hAnsi="等线" w:eastAsia="仿宋"/>
          <w:sz w:val="32"/>
          <w:szCs w:val="22"/>
        </w:rPr>
        <w:t>年月</w:t>
      </w:r>
      <w:r>
        <w:rPr>
          <w:rFonts w:hint="eastAsia" w:ascii="仿宋_GB2312" w:hAnsi="等线" w:eastAsia="仿宋"/>
          <w:sz w:val="32"/>
          <w:szCs w:val="22"/>
          <w:lang w:val="en-US" w:eastAsia="zh-CN"/>
        </w:rPr>
        <w:t xml:space="preserve">  </w:t>
      </w:r>
      <w:r>
        <w:rPr>
          <w:rFonts w:ascii="仿宋_GB2312" w:hAnsi="等线" w:eastAsia="仿宋"/>
          <w:sz w:val="32"/>
          <w:szCs w:val="22"/>
        </w:rPr>
        <w:t>日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3" w:firstLineChars="200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bookmarkStart w:id="1" w:name="_Toc6387"/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b/>
          <w:sz w:val="32"/>
          <w:szCs w:val="32"/>
        </w:rPr>
        <w:t>、</w:t>
      </w:r>
      <w:bookmarkEnd w:id="1"/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服务方案和服务承诺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报价人须提供服务方案，设计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方案和安装方案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符合国家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环保相关规定的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3" w:firstLineChars="200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b/>
          <w:sz w:val="32"/>
          <w:szCs w:val="32"/>
        </w:rPr>
        <w:t>、</w:t>
      </w:r>
      <w:bookmarkStart w:id="2" w:name="_Toc28528"/>
      <w:r>
        <w:rPr>
          <w:rFonts w:hint="eastAsia" w:ascii="黑体" w:hAnsi="黑体" w:eastAsia="黑体" w:cs="黑体"/>
          <w:b/>
          <w:sz w:val="32"/>
          <w:szCs w:val="32"/>
        </w:rPr>
        <w:t>企业营业执照正、副本（复印件）</w:t>
      </w:r>
      <w:bookmarkEnd w:id="2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复印公司正、副本（复印件）营业执照副本复印件。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3" w:firstLineChars="200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bookmarkStart w:id="3" w:name="_Toc3417"/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b/>
          <w:sz w:val="32"/>
          <w:szCs w:val="32"/>
        </w:rPr>
        <w:t>、资质证书（复印件）</w:t>
      </w:r>
      <w:bookmarkEnd w:id="3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复印公司持有的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资质证书情况。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3" w:firstLineChars="200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黑体"/>
          <w:b/>
          <w:sz w:val="32"/>
          <w:szCs w:val="32"/>
        </w:rPr>
        <w:t>、近5年已完成类似项目情况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填写近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年以来承揽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项目的情况，并附合同或中标文件复印件。本项为考核项，请报价人认真准备相关材料。</w:t>
      </w:r>
    </w:p>
    <w:tbl>
      <w:tblPr>
        <w:tblStyle w:val="5"/>
        <w:tblpPr w:leftFromText="180" w:rightFromText="180" w:vertAnchor="text" w:horzAnchor="margin" w:tblpY="360"/>
        <w:tblOverlap w:val="never"/>
        <w:tblW w:w="937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1411"/>
        <w:gridCol w:w="1501"/>
        <w:gridCol w:w="1501"/>
        <w:gridCol w:w="1602"/>
        <w:gridCol w:w="1242"/>
        <w:gridCol w:w="13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exac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46" w:line="312" w:lineRule="exact"/>
              <w:ind w:left="143" w:right="24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序 号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46" w:line="312" w:lineRule="exact"/>
              <w:ind w:left="203" w:right="84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招标</w:t>
            </w:r>
            <w:r>
              <w:rPr>
                <w:rFonts w:ascii="宋体" w:hAnsi="宋体" w:cs="宋体"/>
                <w:sz w:val="24"/>
              </w:rPr>
              <w:t>单位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46" w:line="312" w:lineRule="exact"/>
              <w:ind w:left="415" w:right="173" w:hanging="24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项目名称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46" w:line="312" w:lineRule="exact"/>
              <w:ind w:left="415" w:right="173" w:hanging="24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项目规模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46" w:line="312" w:lineRule="exact"/>
              <w:ind w:left="180" w:right="59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项目总投资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46" w:line="312" w:lineRule="exact"/>
              <w:ind w:left="177" w:right="5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项目联系人、联系电话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46" w:line="312" w:lineRule="exact"/>
              <w:ind w:left="415" w:right="173" w:hanging="24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完成时间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exac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103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103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103"/>
              <w:jc w:val="left"/>
              <w:rPr>
                <w:rFonts w:ascii="宋体"/>
                <w:sz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103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103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103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103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exac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103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103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103"/>
              <w:jc w:val="left"/>
              <w:rPr>
                <w:rFonts w:ascii="宋体"/>
                <w:sz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103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103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103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103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exac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103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103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103"/>
              <w:jc w:val="left"/>
              <w:rPr>
                <w:rFonts w:ascii="宋体"/>
                <w:sz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103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103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103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103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exac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103"/>
              <w:jc w:val="left"/>
              <w:rPr>
                <w:rFonts w:ascii="宋体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103"/>
              <w:jc w:val="left"/>
              <w:rPr>
                <w:rFonts w:ascii="宋体"/>
                <w:sz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103"/>
              <w:jc w:val="left"/>
              <w:rPr>
                <w:rFonts w:ascii="宋体"/>
                <w:sz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103"/>
              <w:jc w:val="left"/>
              <w:rPr>
                <w:rFonts w:ascii="宋体"/>
                <w:sz w:val="24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103"/>
              <w:jc w:val="left"/>
              <w:rPr>
                <w:rFonts w:ascii="宋体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103"/>
              <w:jc w:val="left"/>
              <w:rPr>
                <w:rFonts w:ascii="宋体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103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exac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103"/>
              <w:jc w:val="left"/>
              <w:rPr>
                <w:rFonts w:ascii="宋体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103"/>
              <w:jc w:val="left"/>
              <w:rPr>
                <w:rFonts w:ascii="宋体"/>
                <w:sz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103"/>
              <w:jc w:val="left"/>
              <w:rPr>
                <w:rFonts w:ascii="宋体"/>
                <w:sz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103"/>
              <w:jc w:val="left"/>
              <w:rPr>
                <w:rFonts w:ascii="宋体"/>
                <w:sz w:val="24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103"/>
              <w:jc w:val="left"/>
              <w:rPr>
                <w:rFonts w:ascii="宋体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103"/>
              <w:jc w:val="left"/>
              <w:rPr>
                <w:rFonts w:ascii="宋体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103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exac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103"/>
              <w:jc w:val="left"/>
              <w:rPr>
                <w:rFonts w:ascii="宋体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103"/>
              <w:jc w:val="left"/>
              <w:rPr>
                <w:rFonts w:ascii="宋体"/>
                <w:sz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103"/>
              <w:jc w:val="left"/>
              <w:rPr>
                <w:rFonts w:ascii="宋体"/>
                <w:sz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103"/>
              <w:jc w:val="left"/>
              <w:rPr>
                <w:rFonts w:ascii="宋体"/>
                <w:sz w:val="24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103"/>
              <w:jc w:val="left"/>
              <w:rPr>
                <w:rFonts w:ascii="宋体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103"/>
              <w:jc w:val="left"/>
              <w:rPr>
                <w:rFonts w:ascii="宋体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103"/>
              <w:jc w:val="left"/>
              <w:rPr>
                <w:rFonts w:ascii="宋体"/>
                <w:sz w:val="24"/>
              </w:rPr>
            </w:pPr>
          </w:p>
        </w:tc>
      </w:tr>
    </w:tbl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/>
        <w:keepLines/>
        <w:spacing w:line="560" w:lineRule="exact"/>
        <w:jc w:val="center"/>
        <w:outlineLvl w:val="1"/>
      </w:pPr>
      <w:r>
        <w:br w:type="page"/>
      </w: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bookmarkStart w:id="4" w:name="_Toc62806789"/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十、供应商认为需要提供的其它证明材料</w:t>
      </w:r>
      <w:bookmarkEnd w:id="4"/>
    </w:p>
    <w:p>
      <w:pPr>
        <w:pStyle w:val="2"/>
        <w:ind w:firstLine="0"/>
        <w:rPr>
          <w:sz w:val="21"/>
        </w:rPr>
      </w:pPr>
    </w:p>
    <w:p>
      <w:pPr>
        <w:pStyle w:val="2"/>
        <w:ind w:firstLine="0"/>
        <w:rPr>
          <w:sz w:val="21"/>
        </w:rPr>
      </w:pPr>
    </w:p>
    <w:p>
      <w:pPr>
        <w:pStyle w:val="2"/>
        <w:ind w:firstLine="0"/>
        <w:rPr>
          <w:sz w:val="21"/>
        </w:rPr>
      </w:pPr>
    </w:p>
    <w:p>
      <w:pPr>
        <w:pStyle w:val="2"/>
        <w:ind w:firstLine="0"/>
        <w:rPr>
          <w:sz w:val="21"/>
        </w:rPr>
      </w:pPr>
    </w:p>
    <w:p>
      <w:pPr>
        <w:pStyle w:val="2"/>
        <w:ind w:firstLine="0"/>
        <w:rPr>
          <w:sz w:val="21"/>
        </w:rPr>
      </w:pPr>
    </w:p>
    <w:p>
      <w:pPr>
        <w:pStyle w:val="2"/>
        <w:ind w:firstLine="0"/>
        <w:rPr>
          <w:sz w:val="21"/>
        </w:rPr>
      </w:pPr>
    </w:p>
    <w:p>
      <w:pPr>
        <w:pStyle w:val="2"/>
        <w:ind w:firstLine="0"/>
        <w:rPr>
          <w:sz w:val="21"/>
        </w:rPr>
      </w:pPr>
    </w:p>
    <w:p>
      <w:pPr>
        <w:pStyle w:val="2"/>
        <w:ind w:firstLine="0"/>
        <w:rPr>
          <w:sz w:val="21"/>
        </w:rPr>
      </w:pPr>
    </w:p>
    <w:p>
      <w:pPr>
        <w:pStyle w:val="2"/>
        <w:ind w:firstLine="0"/>
        <w:rPr>
          <w:sz w:val="21"/>
        </w:rPr>
      </w:pPr>
    </w:p>
    <w:p>
      <w:pPr>
        <w:pStyle w:val="2"/>
        <w:ind w:firstLine="0"/>
        <w:rPr>
          <w:sz w:val="21"/>
        </w:rPr>
      </w:pPr>
    </w:p>
    <w:p>
      <w:pPr>
        <w:pStyle w:val="2"/>
        <w:ind w:firstLine="0"/>
        <w:rPr>
          <w:sz w:val="21"/>
        </w:rPr>
      </w:pPr>
    </w:p>
    <w:p>
      <w:pPr>
        <w:pStyle w:val="2"/>
        <w:ind w:firstLine="0"/>
        <w:rPr>
          <w:sz w:val="21"/>
        </w:rPr>
      </w:pPr>
    </w:p>
    <w:p>
      <w:pPr>
        <w:pStyle w:val="2"/>
        <w:ind w:firstLine="0"/>
        <w:rPr>
          <w:sz w:val="21"/>
        </w:rPr>
      </w:pPr>
    </w:p>
    <w:p>
      <w:pPr>
        <w:pStyle w:val="2"/>
        <w:ind w:firstLine="0"/>
        <w:rPr>
          <w:sz w:val="21"/>
        </w:rPr>
      </w:pPr>
    </w:p>
    <w:p>
      <w:pPr>
        <w:pStyle w:val="2"/>
        <w:ind w:firstLine="0"/>
        <w:rPr>
          <w:sz w:val="21"/>
        </w:rPr>
      </w:pPr>
    </w:p>
    <w:p>
      <w:pPr>
        <w:pStyle w:val="2"/>
        <w:ind w:firstLine="0"/>
        <w:rPr>
          <w:sz w:val="21"/>
        </w:rPr>
      </w:pPr>
    </w:p>
    <w:p>
      <w:pPr>
        <w:pStyle w:val="2"/>
        <w:ind w:firstLine="0"/>
        <w:rPr>
          <w:sz w:val="21"/>
        </w:rPr>
      </w:pPr>
    </w:p>
    <w:p>
      <w:pPr>
        <w:pStyle w:val="2"/>
        <w:ind w:firstLine="0"/>
        <w:rPr>
          <w:sz w:val="21"/>
        </w:rPr>
      </w:pPr>
    </w:p>
    <w:p>
      <w:pPr>
        <w:pStyle w:val="2"/>
        <w:ind w:firstLine="0"/>
        <w:rPr>
          <w:sz w:val="21"/>
        </w:rPr>
      </w:pPr>
    </w:p>
    <w:p>
      <w:pPr>
        <w:pStyle w:val="2"/>
        <w:ind w:firstLine="0"/>
        <w:rPr>
          <w:sz w:val="21"/>
        </w:rPr>
      </w:pPr>
    </w:p>
    <w:p>
      <w:pPr>
        <w:pStyle w:val="2"/>
        <w:ind w:firstLine="0"/>
        <w:rPr>
          <w:sz w:val="21"/>
        </w:rPr>
      </w:pPr>
    </w:p>
    <w:p>
      <w:pPr>
        <w:pStyle w:val="2"/>
        <w:ind w:firstLine="0"/>
        <w:rPr>
          <w:sz w:val="21"/>
        </w:rPr>
      </w:pP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261114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A55519"/>
    <w:multiLevelType w:val="singleLevel"/>
    <w:tmpl w:val="87A5551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615B"/>
    <w:rsid w:val="00051283"/>
    <w:rsid w:val="000A2E89"/>
    <w:rsid w:val="000A7E16"/>
    <w:rsid w:val="000B2096"/>
    <w:rsid w:val="000D2DEB"/>
    <w:rsid w:val="0019521D"/>
    <w:rsid w:val="002656B2"/>
    <w:rsid w:val="002B192C"/>
    <w:rsid w:val="004110F3"/>
    <w:rsid w:val="00423A3D"/>
    <w:rsid w:val="0045615B"/>
    <w:rsid w:val="004D0F74"/>
    <w:rsid w:val="004D32C5"/>
    <w:rsid w:val="004E5A49"/>
    <w:rsid w:val="004F7E12"/>
    <w:rsid w:val="00600565"/>
    <w:rsid w:val="006175DD"/>
    <w:rsid w:val="00657AE0"/>
    <w:rsid w:val="00722E1F"/>
    <w:rsid w:val="00753D04"/>
    <w:rsid w:val="00757BBD"/>
    <w:rsid w:val="00766122"/>
    <w:rsid w:val="00822C89"/>
    <w:rsid w:val="00827E3C"/>
    <w:rsid w:val="0084649F"/>
    <w:rsid w:val="00860E4F"/>
    <w:rsid w:val="00872926"/>
    <w:rsid w:val="008B0A31"/>
    <w:rsid w:val="009A057C"/>
    <w:rsid w:val="009C516F"/>
    <w:rsid w:val="00A03F85"/>
    <w:rsid w:val="00A54E91"/>
    <w:rsid w:val="00A70FFA"/>
    <w:rsid w:val="00AA5989"/>
    <w:rsid w:val="00AD3F45"/>
    <w:rsid w:val="00AE03FE"/>
    <w:rsid w:val="00AE108C"/>
    <w:rsid w:val="00B91FD8"/>
    <w:rsid w:val="00C66895"/>
    <w:rsid w:val="00D033B6"/>
    <w:rsid w:val="00D07D0D"/>
    <w:rsid w:val="00D32BFF"/>
    <w:rsid w:val="00D52CC4"/>
    <w:rsid w:val="00D778EC"/>
    <w:rsid w:val="00E91BD4"/>
    <w:rsid w:val="00EB30C7"/>
    <w:rsid w:val="00F07B86"/>
    <w:rsid w:val="00F124C6"/>
    <w:rsid w:val="00F6708B"/>
    <w:rsid w:val="00FB072F"/>
    <w:rsid w:val="026B6D60"/>
    <w:rsid w:val="045E566F"/>
    <w:rsid w:val="06C03FB2"/>
    <w:rsid w:val="07E36D64"/>
    <w:rsid w:val="0F713D85"/>
    <w:rsid w:val="124306F4"/>
    <w:rsid w:val="13CC356E"/>
    <w:rsid w:val="16C34703"/>
    <w:rsid w:val="1B50562F"/>
    <w:rsid w:val="1F1255B2"/>
    <w:rsid w:val="1FC15F01"/>
    <w:rsid w:val="1FD83CC0"/>
    <w:rsid w:val="204411A7"/>
    <w:rsid w:val="24BB2259"/>
    <w:rsid w:val="24CC45D2"/>
    <w:rsid w:val="24EF7E91"/>
    <w:rsid w:val="256508DF"/>
    <w:rsid w:val="27CA159E"/>
    <w:rsid w:val="2E0C4383"/>
    <w:rsid w:val="2FD66710"/>
    <w:rsid w:val="346B19B4"/>
    <w:rsid w:val="36D84DEC"/>
    <w:rsid w:val="37322F6B"/>
    <w:rsid w:val="3D051867"/>
    <w:rsid w:val="420C2AB2"/>
    <w:rsid w:val="4BDC337B"/>
    <w:rsid w:val="4D0D32D3"/>
    <w:rsid w:val="4F474769"/>
    <w:rsid w:val="51D23485"/>
    <w:rsid w:val="531C60E3"/>
    <w:rsid w:val="56EB16A6"/>
    <w:rsid w:val="576C70D5"/>
    <w:rsid w:val="5C394D74"/>
    <w:rsid w:val="69E277D5"/>
    <w:rsid w:val="718161C7"/>
    <w:rsid w:val="750D4806"/>
    <w:rsid w:val="76C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ind w:firstLine="420"/>
      <w:jc w:val="left"/>
    </w:pPr>
    <w:rPr>
      <w:kern w:val="1"/>
      <w:sz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363</Words>
  <Characters>2075</Characters>
  <Lines>17</Lines>
  <Paragraphs>4</Paragraphs>
  <TotalTime>9</TotalTime>
  <ScaleCrop>false</ScaleCrop>
  <LinksUpToDate>false</LinksUpToDate>
  <CharactersWithSpaces>2434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2020-06-10T13:23:00Z</dcterms:created>
  <dc:creator>陈元坤</dc:creator>
  <cp:lastModifiedBy>礼成 潘</cp:lastModifiedBy>
  <dcterms:modified xsi:type="dcterms:W3CDTF">2021-04-09T06:41:16Z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